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9C06A" w14:textId="77777777" w:rsidR="00C66699" w:rsidRPr="00797D9D" w:rsidRDefault="00C66699" w:rsidP="00C66699">
      <w:pPr>
        <w:pStyle w:val="NoSpacing"/>
        <w:rPr>
          <w:b/>
          <w:sz w:val="20"/>
          <w:szCs w:val="20"/>
        </w:rPr>
      </w:pPr>
      <w:r w:rsidRPr="00797D9D">
        <w:rPr>
          <w:b/>
          <w:sz w:val="20"/>
          <w:szCs w:val="20"/>
        </w:rPr>
        <w:t>Draft Behavior Regulations</w:t>
      </w:r>
    </w:p>
    <w:p w14:paraId="03D76C8A" w14:textId="77777777" w:rsidR="003E499C" w:rsidRPr="00797D9D" w:rsidRDefault="00395629" w:rsidP="00C66699">
      <w:pPr>
        <w:pStyle w:val="NoSpacing"/>
        <w:rPr>
          <w:sz w:val="20"/>
          <w:szCs w:val="20"/>
        </w:rPr>
      </w:pPr>
      <w:r w:rsidRPr="00797D9D">
        <w:rPr>
          <w:b/>
          <w:sz w:val="20"/>
          <w:szCs w:val="20"/>
        </w:rPr>
        <w:t>Highlights to Consider/Understand:</w:t>
      </w:r>
    </w:p>
    <w:p w14:paraId="7A6BAF4A" w14:textId="77777777" w:rsidR="00BC59A2" w:rsidRPr="00797D9D" w:rsidRDefault="00BC59A2">
      <w:pPr>
        <w:rPr>
          <w:sz w:val="20"/>
          <w:szCs w:val="20"/>
        </w:rPr>
      </w:pPr>
    </w:p>
    <w:p w14:paraId="10309CD3" w14:textId="0E0544E2" w:rsidR="00BC59A2" w:rsidRPr="00797D9D" w:rsidRDefault="00BC59A2" w:rsidP="00EC2F0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D9D">
        <w:rPr>
          <w:sz w:val="20"/>
          <w:szCs w:val="20"/>
        </w:rPr>
        <w:t>These regulations apply to all individuals 18+ with ASD/ID who receive services funded in part or full by DHHS.   The exceptions are schools and correctional settings.  These do apply t</w:t>
      </w:r>
      <w:r w:rsidR="00395629" w:rsidRPr="00797D9D">
        <w:rPr>
          <w:sz w:val="20"/>
          <w:szCs w:val="20"/>
        </w:rPr>
        <w:t>o individuals under private and</w:t>
      </w:r>
      <w:r w:rsidRPr="00797D9D">
        <w:rPr>
          <w:sz w:val="20"/>
          <w:szCs w:val="20"/>
        </w:rPr>
        <w:t xml:space="preserve"> public guardianship. </w:t>
      </w:r>
      <w:r w:rsidR="00395629" w:rsidRPr="00797D9D">
        <w:rPr>
          <w:sz w:val="20"/>
          <w:szCs w:val="20"/>
        </w:rPr>
        <w:t xml:space="preserve">  There is no distinction made in a person’s living environment (</w:t>
      </w:r>
      <w:r w:rsidR="00705732" w:rsidRPr="00797D9D">
        <w:rPr>
          <w:sz w:val="20"/>
          <w:szCs w:val="20"/>
        </w:rPr>
        <w:t>i.e.</w:t>
      </w:r>
      <w:r w:rsidR="00395629" w:rsidRPr="00797D9D">
        <w:rPr>
          <w:sz w:val="20"/>
          <w:szCs w:val="20"/>
        </w:rPr>
        <w:t xml:space="preserve"> living with family, on own or in group </w:t>
      </w:r>
      <w:r w:rsidR="00AC7407" w:rsidRPr="00797D9D">
        <w:rPr>
          <w:sz w:val="20"/>
          <w:szCs w:val="20"/>
        </w:rPr>
        <w:t xml:space="preserve">home </w:t>
      </w:r>
      <w:r w:rsidR="00395629" w:rsidRPr="00797D9D">
        <w:rPr>
          <w:sz w:val="20"/>
          <w:szCs w:val="20"/>
        </w:rPr>
        <w:t>setting).</w:t>
      </w:r>
    </w:p>
    <w:p w14:paraId="33FD16B5" w14:textId="77777777" w:rsidR="00AC7407" w:rsidRPr="00797D9D" w:rsidRDefault="00AC7407" w:rsidP="00AC740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97D9D">
        <w:rPr>
          <w:b/>
          <w:sz w:val="20"/>
          <w:szCs w:val="20"/>
        </w:rPr>
        <w:t>Plans:</w:t>
      </w:r>
    </w:p>
    <w:p w14:paraId="0F5CDF3F" w14:textId="77777777" w:rsidR="00AC7407" w:rsidRPr="00797D9D" w:rsidRDefault="00AC7407" w:rsidP="00AC740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97D9D">
        <w:rPr>
          <w:b/>
          <w:sz w:val="20"/>
          <w:szCs w:val="20"/>
        </w:rPr>
        <w:t>Level 1 and 2</w:t>
      </w:r>
      <w:r w:rsidRPr="00797D9D">
        <w:rPr>
          <w:sz w:val="20"/>
          <w:szCs w:val="20"/>
        </w:rPr>
        <w:t>:  Includes Positive Support Plans, Functional Behavior Assessment and Psychiatric Medication Plan which are developed, approved and monitored by the Planning Team (Person Centered Planning Team)</w:t>
      </w:r>
    </w:p>
    <w:p w14:paraId="78ED1DEB" w14:textId="77777777" w:rsidR="00AC7407" w:rsidRPr="00797D9D" w:rsidRDefault="00AC7407" w:rsidP="00AC740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97D9D">
        <w:rPr>
          <w:b/>
          <w:sz w:val="20"/>
          <w:szCs w:val="20"/>
        </w:rPr>
        <w:t>Level 3:</w:t>
      </w:r>
      <w:r w:rsidRPr="00797D9D">
        <w:rPr>
          <w:sz w:val="20"/>
          <w:szCs w:val="20"/>
        </w:rPr>
        <w:t xml:space="preserve">  Includes Positive Support Plan, Functional Behavior Assessment, Psychiatric Medication Plan (as indicated) and Behavior Management Plan.  This level plan includes elements that restrict rights in some way.</w:t>
      </w:r>
    </w:p>
    <w:p w14:paraId="3BA1BCC1" w14:textId="77777777" w:rsidR="00AC7407" w:rsidRPr="00797D9D" w:rsidRDefault="00AC7407" w:rsidP="00AC740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97D9D">
        <w:rPr>
          <w:b/>
          <w:sz w:val="20"/>
          <w:szCs w:val="20"/>
        </w:rPr>
        <w:t>Level 4</w:t>
      </w:r>
      <w:r w:rsidRPr="00797D9D">
        <w:rPr>
          <w:sz w:val="20"/>
          <w:szCs w:val="20"/>
        </w:rPr>
        <w:t>:  Includes Positive Support Plans, Functional Behavior Assessment, Psychiatric Medication Plan (as indicated), Behavior Management Plan with approval of the Planning Team and Review Team (formerly 3 Person Committee).  This level plan may include restraints or coercive measures but not prohibited practices.</w:t>
      </w:r>
    </w:p>
    <w:p w14:paraId="46D2FFAB" w14:textId="77777777" w:rsidR="009D78B8" w:rsidRPr="00797D9D" w:rsidRDefault="00AC7407" w:rsidP="00AC740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97D9D">
        <w:rPr>
          <w:b/>
          <w:sz w:val="20"/>
          <w:szCs w:val="20"/>
        </w:rPr>
        <w:t>Level 5</w:t>
      </w:r>
      <w:r w:rsidRPr="00797D9D">
        <w:rPr>
          <w:sz w:val="20"/>
          <w:szCs w:val="20"/>
        </w:rPr>
        <w:t xml:space="preserve">:  These are “exceptional and rare.”  These include a Positive Support Plan, Functional Assessment, Behavior Management Plan, Psychiatric Medication Plan (as indicated), Psychological Assessment (within 6 months), Physician Assessment, Second Clinical Opinion, </w:t>
      </w:r>
      <w:r w:rsidR="003F20E4">
        <w:rPr>
          <w:sz w:val="20"/>
          <w:szCs w:val="20"/>
        </w:rPr>
        <w:t xml:space="preserve">and </w:t>
      </w:r>
      <w:r w:rsidRPr="00797D9D">
        <w:rPr>
          <w:sz w:val="20"/>
          <w:szCs w:val="20"/>
        </w:rPr>
        <w:t xml:space="preserve">Statewide Review Panel.  All go to the Commissioner or Health and Human Services for consideration. </w:t>
      </w:r>
    </w:p>
    <w:p w14:paraId="27A72EDF" w14:textId="77777777" w:rsidR="00EC2F0E" w:rsidRPr="00797D9D" w:rsidRDefault="00BC59A2" w:rsidP="00EC2F0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D9D">
        <w:rPr>
          <w:sz w:val="20"/>
          <w:szCs w:val="20"/>
        </w:rPr>
        <w:t>Definition of Challenging B</w:t>
      </w:r>
      <w:r w:rsidR="00CB68E4" w:rsidRPr="00797D9D">
        <w:rPr>
          <w:sz w:val="20"/>
          <w:szCs w:val="20"/>
        </w:rPr>
        <w:t>ehav</w:t>
      </w:r>
      <w:r w:rsidR="00C66699" w:rsidRPr="00797D9D">
        <w:rPr>
          <w:sz w:val="20"/>
          <w:szCs w:val="20"/>
        </w:rPr>
        <w:t xml:space="preserve">ior </w:t>
      </w:r>
      <w:r w:rsidR="00CB68E4" w:rsidRPr="00797D9D">
        <w:rPr>
          <w:sz w:val="20"/>
          <w:szCs w:val="20"/>
        </w:rPr>
        <w:t>includes</w:t>
      </w:r>
      <w:r w:rsidRPr="00797D9D">
        <w:rPr>
          <w:sz w:val="20"/>
          <w:szCs w:val="20"/>
        </w:rPr>
        <w:t xml:space="preserve"> “imminent risk to health and safety/damage </w:t>
      </w:r>
      <w:r w:rsidR="003F20E4">
        <w:rPr>
          <w:sz w:val="20"/>
          <w:szCs w:val="20"/>
        </w:rPr>
        <w:t>to others” but also to behavior</w:t>
      </w:r>
      <w:r w:rsidRPr="00797D9D">
        <w:rPr>
          <w:sz w:val="20"/>
          <w:szCs w:val="20"/>
        </w:rPr>
        <w:t xml:space="preserve"> that “seriously interferes with a person’s ability to have positive life experiences and maintain relationships”—this will include many of the behaviors </w:t>
      </w:r>
      <w:r w:rsidR="00EC2F0E" w:rsidRPr="00797D9D">
        <w:rPr>
          <w:sz w:val="20"/>
          <w:szCs w:val="20"/>
        </w:rPr>
        <w:t xml:space="preserve">that our loved ones may exhibit.  </w:t>
      </w:r>
    </w:p>
    <w:p w14:paraId="53BDDC21" w14:textId="77777777" w:rsidR="00BC59A2" w:rsidRPr="00797D9D" w:rsidRDefault="00BC59A2" w:rsidP="00BC59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D9D">
        <w:rPr>
          <w:sz w:val="20"/>
          <w:szCs w:val="20"/>
        </w:rPr>
        <w:t>Positive Support Plans must be the first approach</w:t>
      </w:r>
      <w:r w:rsidR="00AC7407" w:rsidRPr="00797D9D">
        <w:rPr>
          <w:sz w:val="20"/>
          <w:szCs w:val="20"/>
        </w:rPr>
        <w:t xml:space="preserve"> for all plans</w:t>
      </w:r>
      <w:r w:rsidRPr="00797D9D">
        <w:rPr>
          <w:sz w:val="20"/>
          <w:szCs w:val="20"/>
        </w:rPr>
        <w:t xml:space="preserve">.  These </w:t>
      </w:r>
      <w:r w:rsidR="00C771C6" w:rsidRPr="00797D9D">
        <w:rPr>
          <w:sz w:val="20"/>
          <w:szCs w:val="20"/>
        </w:rPr>
        <w:t>plans must include a</w:t>
      </w:r>
      <w:r w:rsidRPr="00797D9D">
        <w:rPr>
          <w:sz w:val="20"/>
          <w:szCs w:val="20"/>
        </w:rPr>
        <w:t xml:space="preserve"> Functional Assessment (see description p. 9</w:t>
      </w:r>
      <w:r w:rsidR="00C771C6" w:rsidRPr="00797D9D">
        <w:rPr>
          <w:sz w:val="20"/>
          <w:szCs w:val="20"/>
        </w:rPr>
        <w:t xml:space="preserve">) and </w:t>
      </w:r>
      <w:r w:rsidRPr="00797D9D">
        <w:rPr>
          <w:sz w:val="20"/>
          <w:szCs w:val="20"/>
        </w:rPr>
        <w:t>a written Positive Support Plan (see description p. 10) that is approved by the Planning Team</w:t>
      </w:r>
      <w:r w:rsidR="00F722FD" w:rsidRPr="00797D9D">
        <w:rPr>
          <w:sz w:val="20"/>
          <w:szCs w:val="20"/>
        </w:rPr>
        <w:t xml:space="preserve"> (</w:t>
      </w:r>
      <w:r w:rsidR="00EC2F0E" w:rsidRPr="00797D9D">
        <w:rPr>
          <w:sz w:val="20"/>
          <w:szCs w:val="20"/>
        </w:rPr>
        <w:t xml:space="preserve">Person Centered Planning Team) and must be reviewed every 3 </w:t>
      </w:r>
      <w:r w:rsidR="00F722FD" w:rsidRPr="00797D9D">
        <w:rPr>
          <w:sz w:val="20"/>
          <w:szCs w:val="20"/>
        </w:rPr>
        <w:t>years.  The regulations say teams must “strive to avoid”</w:t>
      </w:r>
      <w:r w:rsidR="00EC2F0E" w:rsidRPr="00797D9D">
        <w:rPr>
          <w:sz w:val="20"/>
          <w:szCs w:val="20"/>
        </w:rPr>
        <w:t xml:space="preserve"> token economies</w:t>
      </w:r>
      <w:r w:rsidR="00F722FD" w:rsidRPr="00797D9D">
        <w:rPr>
          <w:sz w:val="20"/>
          <w:szCs w:val="20"/>
        </w:rPr>
        <w:t xml:space="preserve"> and if you have an “artificial </w:t>
      </w:r>
      <w:proofErr w:type="spellStart"/>
      <w:r w:rsidR="00EC2F0E" w:rsidRPr="00797D9D">
        <w:rPr>
          <w:sz w:val="20"/>
          <w:szCs w:val="20"/>
        </w:rPr>
        <w:t>reinforce</w:t>
      </w:r>
      <w:r w:rsidR="00F722FD" w:rsidRPr="00797D9D">
        <w:rPr>
          <w:sz w:val="20"/>
          <w:szCs w:val="20"/>
        </w:rPr>
        <w:t>r</w:t>
      </w:r>
      <w:proofErr w:type="spellEnd"/>
      <w:r w:rsidR="00EC2F0E" w:rsidRPr="00797D9D">
        <w:rPr>
          <w:sz w:val="20"/>
          <w:szCs w:val="20"/>
        </w:rPr>
        <w:t xml:space="preserve">” you must have a written plan to move toward “natural </w:t>
      </w:r>
      <w:proofErr w:type="spellStart"/>
      <w:r w:rsidR="00EC2F0E" w:rsidRPr="00797D9D">
        <w:rPr>
          <w:sz w:val="20"/>
          <w:szCs w:val="20"/>
        </w:rPr>
        <w:t>reinforcer</w:t>
      </w:r>
      <w:proofErr w:type="spellEnd"/>
      <w:r w:rsidR="00EC2F0E" w:rsidRPr="00797D9D">
        <w:rPr>
          <w:sz w:val="20"/>
          <w:szCs w:val="20"/>
        </w:rPr>
        <w:t xml:space="preserve"> and personal control.”  The plan must also include medical and mental health assessments by “licensed professionals”.</w:t>
      </w:r>
    </w:p>
    <w:p w14:paraId="35B2C3E4" w14:textId="77777777" w:rsidR="00EC2F0E" w:rsidRPr="00797D9D" w:rsidRDefault="00EC2F0E" w:rsidP="00BC59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D9D">
        <w:rPr>
          <w:sz w:val="20"/>
          <w:szCs w:val="20"/>
        </w:rPr>
        <w:t xml:space="preserve">Use of Psychiatric Medication for any behaviors (which is what most behavioral health diagnoses are </w:t>
      </w:r>
      <w:r w:rsidRPr="005A3F88">
        <w:rPr>
          <w:sz w:val="20"/>
          <w:szCs w:val="20"/>
        </w:rPr>
        <w:t>based on) must include a Psychiatric Medication Support Plan an</w:t>
      </w:r>
      <w:r w:rsidR="00395629" w:rsidRPr="005A3F88">
        <w:rPr>
          <w:sz w:val="20"/>
          <w:szCs w:val="20"/>
        </w:rPr>
        <w:t>d Positive Support Plan (p. 12 see #1-8</w:t>
      </w:r>
      <w:r w:rsidR="00395629" w:rsidRPr="00797D9D">
        <w:rPr>
          <w:sz w:val="20"/>
          <w:szCs w:val="20"/>
        </w:rPr>
        <w:t xml:space="preserve"> required).  This is to be approved by the Planning Team (Person Cente</w:t>
      </w:r>
      <w:r w:rsidR="00F722FD" w:rsidRPr="00797D9D">
        <w:rPr>
          <w:sz w:val="20"/>
          <w:szCs w:val="20"/>
        </w:rPr>
        <w:t>red Planning Team</w:t>
      </w:r>
      <w:r w:rsidR="00395629" w:rsidRPr="00797D9D">
        <w:rPr>
          <w:sz w:val="20"/>
          <w:szCs w:val="20"/>
        </w:rPr>
        <w:t xml:space="preserve">) with specific monitoring required.  </w:t>
      </w:r>
      <w:r w:rsidR="00F722FD" w:rsidRPr="00797D9D">
        <w:rPr>
          <w:sz w:val="20"/>
          <w:szCs w:val="20"/>
        </w:rPr>
        <w:t xml:space="preserve">This is outside of </w:t>
      </w:r>
      <w:r w:rsidR="00395629" w:rsidRPr="00797D9D">
        <w:rPr>
          <w:sz w:val="20"/>
          <w:szCs w:val="20"/>
        </w:rPr>
        <w:t>the doctor/</w:t>
      </w:r>
      <w:r w:rsidR="00F722FD" w:rsidRPr="00797D9D">
        <w:rPr>
          <w:sz w:val="20"/>
          <w:szCs w:val="20"/>
        </w:rPr>
        <w:t>patient/guardian relationship and discussion.  This must be updated when medications change</w:t>
      </w:r>
      <w:r w:rsidR="003F20E4">
        <w:rPr>
          <w:sz w:val="20"/>
          <w:szCs w:val="20"/>
        </w:rPr>
        <w:t>,</w:t>
      </w:r>
      <w:r w:rsidR="00F722FD" w:rsidRPr="00797D9D">
        <w:rPr>
          <w:sz w:val="20"/>
          <w:szCs w:val="20"/>
        </w:rPr>
        <w:t xml:space="preserve"> which for some can be frequent.</w:t>
      </w:r>
    </w:p>
    <w:p w14:paraId="2611DCDE" w14:textId="77777777" w:rsidR="00395629" w:rsidRPr="00FC5CE9" w:rsidRDefault="00C23DB5" w:rsidP="00BC59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D9D">
        <w:rPr>
          <w:sz w:val="20"/>
          <w:szCs w:val="20"/>
        </w:rPr>
        <w:t>Behavior Management Plans are required when a behavior threatens injury to self/others/property/loss of placement.  Such plans can be developed and monitored by qualified professionals—psychiatrist, psychologist, psychological examiner, LCSW, LCPC or Board Certified Beh</w:t>
      </w:r>
      <w:r w:rsidR="003F20E4">
        <w:rPr>
          <w:sz w:val="20"/>
          <w:szCs w:val="20"/>
        </w:rPr>
        <w:t>avior Analyst</w:t>
      </w:r>
      <w:r w:rsidR="00F722FD" w:rsidRPr="00797D9D">
        <w:rPr>
          <w:sz w:val="20"/>
          <w:szCs w:val="20"/>
        </w:rPr>
        <w:t xml:space="preserve"> (</w:t>
      </w:r>
      <w:proofErr w:type="gramStart"/>
      <w:r w:rsidR="00F722FD" w:rsidRPr="00797D9D">
        <w:rPr>
          <w:sz w:val="20"/>
          <w:szCs w:val="20"/>
        </w:rPr>
        <w:t xml:space="preserve">see </w:t>
      </w:r>
      <w:r w:rsidRPr="00797D9D">
        <w:rPr>
          <w:sz w:val="20"/>
          <w:szCs w:val="20"/>
        </w:rPr>
        <w:t xml:space="preserve"> p</w:t>
      </w:r>
      <w:proofErr w:type="gramEnd"/>
      <w:r w:rsidRPr="00797D9D">
        <w:rPr>
          <w:sz w:val="20"/>
          <w:szCs w:val="20"/>
        </w:rPr>
        <w:t xml:space="preserve"> </w:t>
      </w:r>
      <w:r w:rsidR="00C66699" w:rsidRPr="00797D9D">
        <w:rPr>
          <w:sz w:val="20"/>
          <w:szCs w:val="20"/>
        </w:rPr>
        <w:t xml:space="preserve">14-15, </w:t>
      </w:r>
      <w:r w:rsidRPr="00797D9D">
        <w:rPr>
          <w:sz w:val="20"/>
          <w:szCs w:val="20"/>
        </w:rPr>
        <w:t xml:space="preserve"> #1-13).  Training and monitoring requirements (see A-H on p 16).  The Review Team</w:t>
      </w:r>
      <w:r w:rsidR="00794F72" w:rsidRPr="00797D9D">
        <w:rPr>
          <w:sz w:val="20"/>
          <w:szCs w:val="20"/>
        </w:rPr>
        <w:t xml:space="preserve"> must approve these quarterly (this is </w:t>
      </w:r>
      <w:r w:rsidR="00C771C6" w:rsidRPr="00797D9D">
        <w:rPr>
          <w:sz w:val="20"/>
          <w:szCs w:val="20"/>
        </w:rPr>
        <w:t>formerly the 3 Person Committee and does not include a clinically trained professional)</w:t>
      </w:r>
      <w:r w:rsidR="00794F72" w:rsidRPr="00797D9D">
        <w:rPr>
          <w:sz w:val="20"/>
          <w:szCs w:val="20"/>
        </w:rPr>
        <w:t>.</w:t>
      </w:r>
      <w:r w:rsidR="0029503C">
        <w:rPr>
          <w:sz w:val="20"/>
          <w:szCs w:val="20"/>
        </w:rPr>
        <w:t xml:space="preserve"> </w:t>
      </w:r>
      <w:r w:rsidR="0029503C" w:rsidRPr="00FC5CE9">
        <w:rPr>
          <w:sz w:val="20"/>
          <w:szCs w:val="20"/>
        </w:rPr>
        <w:t>No Behavior Management Plan can be implemented without the external Review Team’s approval, including any modifications/changes.</w:t>
      </w:r>
    </w:p>
    <w:p w14:paraId="1652FEBA" w14:textId="77777777" w:rsidR="00C23DB5" w:rsidRPr="00797D9D" w:rsidRDefault="00C23DB5" w:rsidP="00BC59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D9D">
        <w:rPr>
          <w:sz w:val="20"/>
          <w:szCs w:val="20"/>
        </w:rPr>
        <w:lastRenderedPageBreak/>
        <w:t>In</w:t>
      </w:r>
      <w:r w:rsidR="00C66699" w:rsidRPr="00797D9D">
        <w:rPr>
          <w:sz w:val="20"/>
          <w:szCs w:val="20"/>
        </w:rPr>
        <w:t>-</w:t>
      </w:r>
      <w:r w:rsidRPr="00797D9D">
        <w:rPr>
          <w:sz w:val="20"/>
          <w:szCs w:val="20"/>
        </w:rPr>
        <w:t xml:space="preserve"> Home Stabilization (for safety only) has explicit restrictions and expectations (see p. 17 and 18).  If community access is limited </w:t>
      </w:r>
      <w:r w:rsidR="003F20E4">
        <w:rPr>
          <w:sz w:val="20"/>
          <w:szCs w:val="20"/>
        </w:rPr>
        <w:t xml:space="preserve">by </w:t>
      </w:r>
      <w:r w:rsidRPr="00797D9D">
        <w:rPr>
          <w:sz w:val="20"/>
          <w:szCs w:val="20"/>
        </w:rPr>
        <w:t xml:space="preserve">more than an hour, it is a “level 3 restriction” which requires a Behavior Management Plan. </w:t>
      </w:r>
    </w:p>
    <w:p w14:paraId="0902E364" w14:textId="77777777" w:rsidR="00C23DB5" w:rsidRPr="00797D9D" w:rsidRDefault="00C23DB5" w:rsidP="00BC59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D9D">
        <w:rPr>
          <w:sz w:val="20"/>
          <w:szCs w:val="20"/>
        </w:rPr>
        <w:t xml:space="preserve">Behavior Management Plans are reviewed monthly </w:t>
      </w:r>
      <w:r w:rsidR="0058081D" w:rsidRPr="00797D9D">
        <w:rPr>
          <w:sz w:val="20"/>
          <w:szCs w:val="20"/>
        </w:rPr>
        <w:t>by the qualified professional</w:t>
      </w:r>
      <w:r w:rsidRPr="00797D9D">
        <w:rPr>
          <w:sz w:val="20"/>
          <w:szCs w:val="20"/>
        </w:rPr>
        <w:t xml:space="preserve"> </w:t>
      </w:r>
      <w:r w:rsidR="0058081D" w:rsidRPr="00797D9D">
        <w:rPr>
          <w:sz w:val="20"/>
          <w:szCs w:val="20"/>
        </w:rPr>
        <w:t xml:space="preserve">(p20).   Plans are expected to cross settings and agencies.  </w:t>
      </w:r>
    </w:p>
    <w:p w14:paraId="4EDA212F" w14:textId="0F31D795" w:rsidR="00794F72" w:rsidRPr="00797D9D" w:rsidRDefault="00794F72" w:rsidP="00BC59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D9D">
        <w:rPr>
          <w:sz w:val="20"/>
          <w:szCs w:val="20"/>
        </w:rPr>
        <w:t>See the list of required documentation for Level 1, Level 2, Level 3</w:t>
      </w:r>
      <w:r w:rsidR="00705732">
        <w:rPr>
          <w:sz w:val="20"/>
          <w:szCs w:val="20"/>
        </w:rPr>
        <w:t>,</w:t>
      </w:r>
      <w:r w:rsidRPr="00797D9D">
        <w:rPr>
          <w:sz w:val="20"/>
          <w:szCs w:val="20"/>
        </w:rPr>
        <w:t xml:space="preserve"> Level 4</w:t>
      </w:r>
      <w:r w:rsidR="00705732">
        <w:rPr>
          <w:sz w:val="20"/>
          <w:szCs w:val="20"/>
        </w:rPr>
        <w:t>,</w:t>
      </w:r>
      <w:r w:rsidRPr="00797D9D">
        <w:rPr>
          <w:sz w:val="20"/>
          <w:szCs w:val="20"/>
        </w:rPr>
        <w:t xml:space="preserve"> and Level 5 (helpful visual p 22 and 23) and requirements for oversight.</w:t>
      </w:r>
    </w:p>
    <w:p w14:paraId="2137E836" w14:textId="7A45C8CC" w:rsidR="00794F72" w:rsidRPr="00797D9D" w:rsidRDefault="00794F72" w:rsidP="00BC59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D9D">
        <w:rPr>
          <w:sz w:val="20"/>
          <w:szCs w:val="20"/>
        </w:rPr>
        <w:t xml:space="preserve">Prohibited practices </w:t>
      </w:r>
      <w:r w:rsidR="00AC7407" w:rsidRPr="00797D9D">
        <w:rPr>
          <w:sz w:val="20"/>
          <w:szCs w:val="20"/>
        </w:rPr>
        <w:t xml:space="preserve">(p.24 and 25) </w:t>
      </w:r>
      <w:r w:rsidRPr="00797D9D">
        <w:rPr>
          <w:sz w:val="20"/>
          <w:szCs w:val="20"/>
        </w:rPr>
        <w:t xml:space="preserve">include </w:t>
      </w:r>
      <w:proofErr w:type="gramStart"/>
      <w:r w:rsidRPr="00797D9D">
        <w:rPr>
          <w:sz w:val="20"/>
          <w:szCs w:val="20"/>
        </w:rPr>
        <w:t>any</w:t>
      </w:r>
      <w:r w:rsidR="003F20E4">
        <w:rPr>
          <w:sz w:val="20"/>
          <w:szCs w:val="20"/>
        </w:rPr>
        <w:t xml:space="preserve"> </w:t>
      </w:r>
      <w:r w:rsidRPr="00797D9D">
        <w:rPr>
          <w:sz w:val="20"/>
          <w:szCs w:val="20"/>
        </w:rPr>
        <w:t>”</w:t>
      </w:r>
      <w:proofErr w:type="gramEnd"/>
      <w:r w:rsidRPr="00797D9D">
        <w:rPr>
          <w:sz w:val="20"/>
          <w:szCs w:val="20"/>
        </w:rPr>
        <w:t xml:space="preserve">seclusion”, even where there is constant monitoring and </w:t>
      </w:r>
      <w:r w:rsidR="003F20E4">
        <w:rPr>
          <w:sz w:val="20"/>
          <w:szCs w:val="20"/>
        </w:rPr>
        <w:t xml:space="preserve">where it </w:t>
      </w:r>
      <w:r w:rsidRPr="00797D9D">
        <w:rPr>
          <w:sz w:val="20"/>
          <w:szCs w:val="20"/>
        </w:rPr>
        <w:t>can be a safer alternative for individuals to de-escalate in a low stimulation setting.  Pr</w:t>
      </w:r>
      <w:r w:rsidR="003F20E4">
        <w:rPr>
          <w:sz w:val="20"/>
          <w:szCs w:val="20"/>
        </w:rPr>
        <w:t>ohibited practices also include</w:t>
      </w:r>
      <w:r w:rsidRPr="00797D9D">
        <w:rPr>
          <w:sz w:val="20"/>
          <w:szCs w:val="20"/>
        </w:rPr>
        <w:t xml:space="preserve"> withholding money for behavior management, and “manipulation of </w:t>
      </w:r>
      <w:r w:rsidR="00705732">
        <w:rPr>
          <w:sz w:val="20"/>
          <w:szCs w:val="20"/>
        </w:rPr>
        <w:t xml:space="preserve">personal property” unless </w:t>
      </w:r>
      <w:proofErr w:type="gramStart"/>
      <w:r w:rsidR="00705732">
        <w:rPr>
          <w:sz w:val="20"/>
          <w:szCs w:val="20"/>
        </w:rPr>
        <w:t>with ”</w:t>
      </w:r>
      <w:proofErr w:type="gramEnd"/>
      <w:r w:rsidRPr="00797D9D">
        <w:rPr>
          <w:sz w:val="20"/>
          <w:szCs w:val="20"/>
        </w:rPr>
        <w:t xml:space="preserve">imminent risk”.  </w:t>
      </w:r>
      <w:r w:rsidR="00C771C6" w:rsidRPr="00797D9D">
        <w:rPr>
          <w:sz w:val="20"/>
          <w:szCs w:val="20"/>
        </w:rPr>
        <w:t xml:space="preserve">“Aversive” practices are disallowed and described as “intervention/action to </w:t>
      </w:r>
      <w:r w:rsidR="00C66699" w:rsidRPr="00797D9D">
        <w:rPr>
          <w:sz w:val="20"/>
          <w:szCs w:val="20"/>
        </w:rPr>
        <w:t>modify behavior that could arouse fea</w:t>
      </w:r>
      <w:r w:rsidR="003F20E4">
        <w:rPr>
          <w:sz w:val="20"/>
          <w:szCs w:val="20"/>
        </w:rPr>
        <w:t xml:space="preserve">r and distress in that person” </w:t>
      </w:r>
      <w:r w:rsidR="00C66699" w:rsidRPr="00797D9D">
        <w:rPr>
          <w:sz w:val="20"/>
          <w:szCs w:val="20"/>
        </w:rPr>
        <w:t xml:space="preserve">---this broad definition </w:t>
      </w:r>
      <w:r w:rsidR="00C771C6" w:rsidRPr="00797D9D">
        <w:rPr>
          <w:sz w:val="20"/>
          <w:szCs w:val="20"/>
        </w:rPr>
        <w:t xml:space="preserve">would include </w:t>
      </w:r>
      <w:r w:rsidR="00C66699" w:rsidRPr="00797D9D">
        <w:rPr>
          <w:sz w:val="20"/>
          <w:szCs w:val="20"/>
        </w:rPr>
        <w:t xml:space="preserve">several </w:t>
      </w:r>
      <w:r w:rsidR="00593E95" w:rsidRPr="00FC5CE9">
        <w:rPr>
          <w:sz w:val="20"/>
          <w:szCs w:val="20"/>
        </w:rPr>
        <w:t>evidence-based</w:t>
      </w:r>
      <w:r w:rsidR="00593E95">
        <w:rPr>
          <w:sz w:val="20"/>
          <w:szCs w:val="20"/>
        </w:rPr>
        <w:t xml:space="preserve"> </w:t>
      </w:r>
      <w:r w:rsidR="00C66699" w:rsidRPr="00797D9D">
        <w:rPr>
          <w:sz w:val="20"/>
          <w:szCs w:val="20"/>
        </w:rPr>
        <w:t xml:space="preserve">therapeutic </w:t>
      </w:r>
      <w:proofErr w:type="gramStart"/>
      <w:r w:rsidR="00C66699" w:rsidRPr="00797D9D">
        <w:rPr>
          <w:sz w:val="20"/>
          <w:szCs w:val="20"/>
        </w:rPr>
        <w:t xml:space="preserve">techniques </w:t>
      </w:r>
      <w:r w:rsidR="00C771C6" w:rsidRPr="00797D9D">
        <w:rPr>
          <w:sz w:val="20"/>
          <w:szCs w:val="20"/>
        </w:rPr>
        <w:t xml:space="preserve"> </w:t>
      </w:r>
      <w:r w:rsidR="0058081D" w:rsidRPr="00797D9D">
        <w:rPr>
          <w:sz w:val="20"/>
          <w:szCs w:val="20"/>
        </w:rPr>
        <w:t>for</w:t>
      </w:r>
      <w:proofErr w:type="gramEnd"/>
      <w:r w:rsidR="0058081D" w:rsidRPr="00797D9D">
        <w:rPr>
          <w:sz w:val="20"/>
          <w:szCs w:val="20"/>
        </w:rPr>
        <w:t xml:space="preserve"> example,</w:t>
      </w:r>
      <w:r w:rsidR="00C771C6" w:rsidRPr="00797D9D">
        <w:rPr>
          <w:sz w:val="20"/>
          <w:szCs w:val="20"/>
        </w:rPr>
        <w:t xml:space="preserve"> systematic desensitization for phobic responses to </w:t>
      </w:r>
      <w:r w:rsidR="0058081D" w:rsidRPr="00797D9D">
        <w:rPr>
          <w:sz w:val="20"/>
          <w:szCs w:val="20"/>
        </w:rPr>
        <w:t xml:space="preserve">stimuli). </w:t>
      </w:r>
    </w:p>
    <w:p w14:paraId="78D414D0" w14:textId="77777777" w:rsidR="003231D5" w:rsidRPr="00797D9D" w:rsidRDefault="003231D5" w:rsidP="00BC59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D9D">
        <w:rPr>
          <w:sz w:val="20"/>
          <w:szCs w:val="20"/>
        </w:rPr>
        <w:t>Emergency Interventions:  if restraint occurs 3 times in a two week period or 6 times in a year, the Planning Team must do a Functional Assessment and Positive Support Plan reviewe</w:t>
      </w:r>
      <w:r w:rsidR="00EC6D84" w:rsidRPr="00797D9D">
        <w:rPr>
          <w:sz w:val="20"/>
          <w:szCs w:val="20"/>
        </w:rPr>
        <w:t xml:space="preserve">d in a meeting (IST).  If you have 3 IST meetings in a year, the Planning Team must develop a plan to address the challenging behavior. </w:t>
      </w:r>
    </w:p>
    <w:p w14:paraId="7B2F6E6A" w14:textId="77777777" w:rsidR="00EC6D84" w:rsidRPr="00797D9D" w:rsidRDefault="00EC6D84" w:rsidP="00BC59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D9D">
        <w:rPr>
          <w:sz w:val="20"/>
          <w:szCs w:val="20"/>
        </w:rPr>
        <w:t>Safety Devices (see p. 33-39):  Definitions include gloves, locked cabinets</w:t>
      </w:r>
      <w:r w:rsidR="00797D9D" w:rsidRPr="00797D9D">
        <w:rPr>
          <w:sz w:val="20"/>
          <w:szCs w:val="20"/>
        </w:rPr>
        <w:t xml:space="preserve">.  These need approval of the Review Team.  Some safety practices do not need approval (i.e. seat belts in vehicle).  The use of helmets for safety require a Level 3 Behavior Management Plan. </w:t>
      </w:r>
    </w:p>
    <w:p w14:paraId="65ABC647" w14:textId="77777777" w:rsidR="007D4B2A" w:rsidRPr="00797D9D" w:rsidRDefault="007D4B2A" w:rsidP="007D4B2A">
      <w:pPr>
        <w:rPr>
          <w:b/>
          <w:sz w:val="20"/>
          <w:szCs w:val="20"/>
        </w:rPr>
      </w:pPr>
      <w:r w:rsidRPr="00797D9D">
        <w:rPr>
          <w:b/>
          <w:sz w:val="20"/>
          <w:szCs w:val="20"/>
        </w:rPr>
        <w:t>Consider:</w:t>
      </w:r>
    </w:p>
    <w:p w14:paraId="09E26FAF" w14:textId="77777777" w:rsidR="007D4B2A" w:rsidRPr="00797D9D" w:rsidRDefault="007D4B2A" w:rsidP="007D4B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7D9D">
        <w:rPr>
          <w:sz w:val="20"/>
          <w:szCs w:val="20"/>
        </w:rPr>
        <w:t>How w</w:t>
      </w:r>
      <w:r w:rsidR="003F20E4">
        <w:rPr>
          <w:sz w:val="20"/>
          <w:szCs w:val="20"/>
        </w:rPr>
        <w:t>ould these regulations impact your</w:t>
      </w:r>
      <w:r w:rsidRPr="00797D9D">
        <w:rPr>
          <w:sz w:val="20"/>
          <w:szCs w:val="20"/>
        </w:rPr>
        <w:t xml:space="preserve"> loved ones</w:t>
      </w:r>
      <w:r w:rsidR="001032B2" w:rsidRPr="00797D9D">
        <w:rPr>
          <w:sz w:val="20"/>
          <w:szCs w:val="20"/>
        </w:rPr>
        <w:t xml:space="preserve"> and their day to day activit</w:t>
      </w:r>
      <w:r w:rsidR="0029503C">
        <w:rPr>
          <w:sz w:val="20"/>
          <w:szCs w:val="20"/>
        </w:rPr>
        <w:t>i</w:t>
      </w:r>
      <w:r w:rsidR="001032B2" w:rsidRPr="00797D9D">
        <w:rPr>
          <w:sz w:val="20"/>
          <w:szCs w:val="20"/>
        </w:rPr>
        <w:t>es/routines</w:t>
      </w:r>
      <w:r w:rsidRPr="00797D9D">
        <w:rPr>
          <w:sz w:val="20"/>
          <w:szCs w:val="20"/>
        </w:rPr>
        <w:t>?</w:t>
      </w:r>
    </w:p>
    <w:p w14:paraId="4EE3308A" w14:textId="77777777" w:rsidR="007D4B2A" w:rsidRPr="00797D9D" w:rsidRDefault="007D4B2A" w:rsidP="007D4B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7D9D">
        <w:rPr>
          <w:sz w:val="20"/>
          <w:szCs w:val="20"/>
        </w:rPr>
        <w:t xml:space="preserve">Do the regulations improve and protect?  Are there </w:t>
      </w:r>
      <w:r w:rsidR="003F20E4">
        <w:rPr>
          <w:sz w:val="20"/>
          <w:szCs w:val="20"/>
        </w:rPr>
        <w:t>items</w:t>
      </w:r>
      <w:r w:rsidRPr="00797D9D">
        <w:rPr>
          <w:sz w:val="20"/>
          <w:szCs w:val="20"/>
        </w:rPr>
        <w:t xml:space="preserve"> that </w:t>
      </w:r>
      <w:r w:rsidR="003F20E4">
        <w:rPr>
          <w:sz w:val="20"/>
          <w:szCs w:val="20"/>
        </w:rPr>
        <w:t>that might interfere</w:t>
      </w:r>
      <w:r w:rsidRPr="00797D9D">
        <w:rPr>
          <w:sz w:val="20"/>
          <w:szCs w:val="20"/>
        </w:rPr>
        <w:t xml:space="preserve"> with other</w:t>
      </w:r>
      <w:r w:rsidR="00AF43EA" w:rsidRPr="00797D9D">
        <w:rPr>
          <w:sz w:val="20"/>
          <w:szCs w:val="20"/>
        </w:rPr>
        <w:t xml:space="preserve"> imp</w:t>
      </w:r>
      <w:r w:rsidR="00C66699" w:rsidRPr="00797D9D">
        <w:rPr>
          <w:sz w:val="20"/>
          <w:szCs w:val="20"/>
        </w:rPr>
        <w:t xml:space="preserve">ortant areas (such as </w:t>
      </w:r>
      <w:r w:rsidR="00AF43EA" w:rsidRPr="00797D9D">
        <w:rPr>
          <w:sz w:val="20"/>
          <w:szCs w:val="20"/>
        </w:rPr>
        <w:t>confidentiality, privacy)?</w:t>
      </w:r>
      <w:r w:rsidR="001032B2" w:rsidRPr="00797D9D">
        <w:rPr>
          <w:sz w:val="20"/>
          <w:szCs w:val="20"/>
        </w:rPr>
        <w:t xml:space="preserve">  </w:t>
      </w:r>
    </w:p>
    <w:p w14:paraId="7CC9FF29" w14:textId="77777777" w:rsidR="007D4B2A" w:rsidRPr="00797D9D" w:rsidRDefault="007D4B2A" w:rsidP="007D4B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7D9D">
        <w:rPr>
          <w:sz w:val="20"/>
          <w:szCs w:val="20"/>
        </w:rPr>
        <w:t>Are the right people making the recommendations and overseeing the plans for our family member</w:t>
      </w:r>
      <w:r w:rsidR="003F20E4">
        <w:rPr>
          <w:sz w:val="20"/>
          <w:szCs w:val="20"/>
        </w:rPr>
        <w:t>s</w:t>
      </w:r>
      <w:r w:rsidR="001032B2" w:rsidRPr="00797D9D">
        <w:rPr>
          <w:sz w:val="20"/>
          <w:szCs w:val="20"/>
        </w:rPr>
        <w:t xml:space="preserve"> (i.e. credentials, qualifications, experience)</w:t>
      </w:r>
      <w:r w:rsidR="003F20E4">
        <w:rPr>
          <w:sz w:val="20"/>
          <w:szCs w:val="20"/>
        </w:rPr>
        <w:t>?</w:t>
      </w:r>
    </w:p>
    <w:p w14:paraId="6C4ED0B6" w14:textId="62353883" w:rsidR="007D4B2A" w:rsidRPr="00797D9D" w:rsidRDefault="007D4B2A" w:rsidP="007D4B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7D9D">
        <w:rPr>
          <w:sz w:val="20"/>
          <w:szCs w:val="20"/>
        </w:rPr>
        <w:t>Should there be any difference for people living in family homes, on their own</w:t>
      </w:r>
      <w:r w:rsidR="00705732">
        <w:rPr>
          <w:sz w:val="20"/>
          <w:szCs w:val="20"/>
        </w:rPr>
        <w:t>,</w:t>
      </w:r>
      <w:r w:rsidRPr="00797D9D">
        <w:rPr>
          <w:sz w:val="20"/>
          <w:szCs w:val="20"/>
        </w:rPr>
        <w:t xml:space="preserve"> or in group homes?</w:t>
      </w:r>
    </w:p>
    <w:p w14:paraId="26A9CA08" w14:textId="77777777" w:rsidR="00AF43EA" w:rsidRPr="00797D9D" w:rsidRDefault="00AF43EA" w:rsidP="007D4B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7D9D">
        <w:rPr>
          <w:sz w:val="20"/>
          <w:szCs w:val="20"/>
        </w:rPr>
        <w:t>What is the role of probate court wh</w:t>
      </w:r>
      <w:r w:rsidR="00937FA4">
        <w:rPr>
          <w:sz w:val="20"/>
          <w:szCs w:val="20"/>
        </w:rPr>
        <w:t>ich oversees</w:t>
      </w:r>
      <w:r w:rsidRPr="00797D9D">
        <w:rPr>
          <w:sz w:val="20"/>
          <w:szCs w:val="20"/>
        </w:rPr>
        <w:t xml:space="preserve"> private guardianship?  Do these regulations supersede the responsibilities of private guardianship?</w:t>
      </w:r>
      <w:r w:rsidR="00AC7407" w:rsidRPr="00797D9D">
        <w:rPr>
          <w:sz w:val="20"/>
          <w:szCs w:val="20"/>
        </w:rPr>
        <w:t xml:space="preserve">  </w:t>
      </w:r>
    </w:p>
    <w:p w14:paraId="5AB86EBE" w14:textId="77777777" w:rsidR="00FC5CE9" w:rsidRDefault="0058081D" w:rsidP="00FC5CE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7D9D">
        <w:rPr>
          <w:sz w:val="20"/>
          <w:szCs w:val="20"/>
        </w:rPr>
        <w:t>What are the is</w:t>
      </w:r>
      <w:r w:rsidR="00AC7407" w:rsidRPr="00797D9D">
        <w:rPr>
          <w:sz w:val="20"/>
          <w:szCs w:val="20"/>
        </w:rPr>
        <w:t xml:space="preserve">sues when you have a plan with </w:t>
      </w:r>
      <w:r w:rsidRPr="00797D9D">
        <w:rPr>
          <w:sz w:val="20"/>
          <w:szCs w:val="20"/>
        </w:rPr>
        <w:t xml:space="preserve">multiple settings/providers?  What if one agency is not in agreement with the plan?  </w:t>
      </w:r>
      <w:r w:rsidR="00593E95" w:rsidRPr="00FC5CE9">
        <w:rPr>
          <w:sz w:val="20"/>
          <w:szCs w:val="20"/>
        </w:rPr>
        <w:t>Who is ultimately responsible for the plan?</w:t>
      </w:r>
    </w:p>
    <w:p w14:paraId="707D670E" w14:textId="3AB16326" w:rsidR="00884905" w:rsidRPr="00FC5CE9" w:rsidRDefault="00884905" w:rsidP="00FC5CE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5CE9">
        <w:rPr>
          <w:sz w:val="20"/>
          <w:szCs w:val="20"/>
        </w:rPr>
        <w:t>Does the Planning Team (Person Centered Planning Team) have the necessary skills and qualifications to develop, implement</w:t>
      </w:r>
      <w:r w:rsidR="00705732">
        <w:rPr>
          <w:sz w:val="20"/>
          <w:szCs w:val="20"/>
        </w:rPr>
        <w:t>,</w:t>
      </w:r>
      <w:r w:rsidRPr="00FC5CE9">
        <w:rPr>
          <w:sz w:val="20"/>
          <w:szCs w:val="20"/>
        </w:rPr>
        <w:t xml:space="preserve"> and review Positive Support Plans, Medication Administration Plans</w:t>
      </w:r>
      <w:r w:rsidR="00705732">
        <w:rPr>
          <w:sz w:val="20"/>
          <w:szCs w:val="20"/>
        </w:rPr>
        <w:t>,</w:t>
      </w:r>
      <w:r w:rsidRPr="00FC5CE9">
        <w:rPr>
          <w:sz w:val="20"/>
          <w:szCs w:val="20"/>
        </w:rPr>
        <w:t xml:space="preserve"> and Functional Behavior Assessments (Level 1 and 2 Plans)?</w:t>
      </w:r>
      <w:r w:rsidR="0029503C" w:rsidRPr="00FC5CE9">
        <w:rPr>
          <w:sz w:val="20"/>
          <w:szCs w:val="20"/>
        </w:rPr>
        <w:t xml:space="preserve"> Do team members have the ability to attend the number of meetings that would be required?</w:t>
      </w:r>
    </w:p>
    <w:p w14:paraId="15E783D7" w14:textId="77777777" w:rsidR="00AC7407" w:rsidRDefault="00AC7407" w:rsidP="007D4B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7D9D">
        <w:rPr>
          <w:sz w:val="20"/>
          <w:szCs w:val="20"/>
        </w:rPr>
        <w:t>Are there conflicting rules in these draft regulations?  What are they</w:t>
      </w:r>
      <w:r w:rsidR="00721076">
        <w:rPr>
          <w:sz w:val="20"/>
          <w:szCs w:val="20"/>
        </w:rPr>
        <w:t>,</w:t>
      </w:r>
      <w:r w:rsidRPr="00797D9D">
        <w:rPr>
          <w:sz w:val="20"/>
          <w:szCs w:val="20"/>
        </w:rPr>
        <w:t xml:space="preserve"> and how can they </w:t>
      </w:r>
      <w:r w:rsidR="00721076">
        <w:rPr>
          <w:sz w:val="20"/>
          <w:szCs w:val="20"/>
        </w:rPr>
        <w:t>be</w:t>
      </w:r>
      <w:r w:rsidRPr="00797D9D">
        <w:rPr>
          <w:sz w:val="20"/>
          <w:szCs w:val="20"/>
        </w:rPr>
        <w:t xml:space="preserve"> clarified? </w:t>
      </w:r>
    </w:p>
    <w:p w14:paraId="6DB99D67" w14:textId="1982E9E2" w:rsidR="00394AF1" w:rsidRDefault="00394AF1" w:rsidP="007D4B2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Given the numbers of plans outlined in these regulations, there will be a sig</w:t>
      </w:r>
      <w:r w:rsidR="00705732">
        <w:rPr>
          <w:sz w:val="20"/>
          <w:szCs w:val="20"/>
        </w:rPr>
        <w:t>nificant increase in the number</w:t>
      </w:r>
      <w:bookmarkStart w:id="0" w:name="_GoBack"/>
      <w:bookmarkEnd w:id="0"/>
      <w:r>
        <w:rPr>
          <w:sz w:val="20"/>
          <w:szCs w:val="20"/>
        </w:rPr>
        <w:t xml:space="preserve"> of approvals being requested.  How will the Teams deal with the backlog to </w:t>
      </w:r>
      <w:r w:rsidR="00937FA4">
        <w:rPr>
          <w:sz w:val="20"/>
          <w:szCs w:val="20"/>
        </w:rPr>
        <w:t>e</w:t>
      </w:r>
      <w:r>
        <w:rPr>
          <w:sz w:val="20"/>
          <w:szCs w:val="20"/>
        </w:rPr>
        <w:t xml:space="preserve">nsure that people with unsafe behaviors do not have to wait for adequate support plans?  </w:t>
      </w:r>
    </w:p>
    <w:p w14:paraId="04D87182" w14:textId="77777777" w:rsidR="00394AF1" w:rsidRPr="00797D9D" w:rsidRDefault="00394AF1" w:rsidP="007D4B2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 the procedures outlined in the safety de</w:t>
      </w:r>
      <w:r w:rsidR="00937FA4">
        <w:rPr>
          <w:sz w:val="20"/>
          <w:szCs w:val="20"/>
        </w:rPr>
        <w:t>vice section meet our loved one</w:t>
      </w:r>
      <w:r>
        <w:rPr>
          <w:sz w:val="20"/>
          <w:szCs w:val="20"/>
        </w:rPr>
        <w:t>s</w:t>
      </w:r>
      <w:r w:rsidR="00937FA4">
        <w:rPr>
          <w:sz w:val="20"/>
          <w:szCs w:val="20"/>
        </w:rPr>
        <w:t>’</w:t>
      </w:r>
      <w:r>
        <w:rPr>
          <w:sz w:val="20"/>
          <w:szCs w:val="20"/>
        </w:rPr>
        <w:t xml:space="preserve"> needs?  It covers a range from video monitoring to seat belts.  Do the requir</w:t>
      </w:r>
      <w:r w:rsidR="00721076">
        <w:rPr>
          <w:sz w:val="20"/>
          <w:szCs w:val="20"/>
        </w:rPr>
        <w:t>ements provide the access to</w:t>
      </w:r>
      <w:r>
        <w:rPr>
          <w:sz w:val="20"/>
          <w:szCs w:val="20"/>
        </w:rPr>
        <w:t xml:space="preserve"> protections needed?</w:t>
      </w:r>
    </w:p>
    <w:p w14:paraId="7E8729B7" w14:textId="77777777" w:rsidR="00884905" w:rsidRPr="00797D9D" w:rsidRDefault="00884905" w:rsidP="00884905">
      <w:pPr>
        <w:pStyle w:val="ListParagraph"/>
        <w:rPr>
          <w:sz w:val="20"/>
          <w:szCs w:val="20"/>
        </w:rPr>
      </w:pPr>
    </w:p>
    <w:p w14:paraId="2258591A" w14:textId="77777777" w:rsidR="007D4B2A" w:rsidRPr="00797D9D" w:rsidRDefault="007D4B2A" w:rsidP="007D4B2A">
      <w:pPr>
        <w:rPr>
          <w:sz w:val="20"/>
          <w:szCs w:val="20"/>
        </w:rPr>
      </w:pPr>
    </w:p>
    <w:sectPr w:rsidR="007D4B2A" w:rsidRPr="00797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E0AAE"/>
    <w:multiLevelType w:val="hybridMultilevel"/>
    <w:tmpl w:val="F19CB65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7706968"/>
    <w:multiLevelType w:val="hybridMultilevel"/>
    <w:tmpl w:val="637E6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4677A1"/>
    <w:multiLevelType w:val="hybridMultilevel"/>
    <w:tmpl w:val="3D345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383EBD"/>
    <w:multiLevelType w:val="hybridMultilevel"/>
    <w:tmpl w:val="A2705138"/>
    <w:lvl w:ilvl="0" w:tplc="3998E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577A1"/>
    <w:multiLevelType w:val="hybridMultilevel"/>
    <w:tmpl w:val="7206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A2"/>
    <w:rsid w:val="001032B2"/>
    <w:rsid w:val="0029503C"/>
    <w:rsid w:val="003231D5"/>
    <w:rsid w:val="00394AF1"/>
    <w:rsid w:val="00395629"/>
    <w:rsid w:val="003E499C"/>
    <w:rsid w:val="003F20E4"/>
    <w:rsid w:val="0058081D"/>
    <w:rsid w:val="00593E95"/>
    <w:rsid w:val="005A3F88"/>
    <w:rsid w:val="006917F6"/>
    <w:rsid w:val="00705732"/>
    <w:rsid w:val="00721076"/>
    <w:rsid w:val="00794F72"/>
    <w:rsid w:val="00797D9D"/>
    <w:rsid w:val="007D4B2A"/>
    <w:rsid w:val="00884905"/>
    <w:rsid w:val="00937FA4"/>
    <w:rsid w:val="009D78B8"/>
    <w:rsid w:val="00AC7407"/>
    <w:rsid w:val="00AF43EA"/>
    <w:rsid w:val="00BC59A2"/>
    <w:rsid w:val="00C23DB5"/>
    <w:rsid w:val="00C66699"/>
    <w:rsid w:val="00C771C6"/>
    <w:rsid w:val="00CB68E4"/>
    <w:rsid w:val="00EC2F0E"/>
    <w:rsid w:val="00EC6D84"/>
    <w:rsid w:val="00F722FD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63E0"/>
  <w15:docId w15:val="{2507F3EC-9440-4B24-A93A-25CD287E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A2"/>
    <w:pPr>
      <w:ind w:left="720"/>
      <w:contextualSpacing/>
    </w:pPr>
  </w:style>
  <w:style w:type="paragraph" w:styleId="NoSpacing">
    <w:name w:val="No Spacing"/>
    <w:uiPriority w:val="1"/>
    <w:qFormat/>
    <w:rsid w:val="00C66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2" ma:contentTypeDescription="Create a new document." ma:contentTypeScope="" ma:versionID="bd7135242c2819c4176039b66e784c6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b83b2907eafd18bd1f121639ae162df8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724F9-BBCA-4EB7-A6FC-2BBC86DAD019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293fe13a-4a1e-4596-9e46-0d8ff05c559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7304DC-B777-4177-9F6A-351D6D51D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42649-0619-4913-BC2C-D08A9D202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Resources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Laurie</dc:creator>
  <cp:lastModifiedBy>Vickey Rand</cp:lastModifiedBy>
  <cp:revision>5</cp:revision>
  <cp:lastPrinted>2015-10-08T17:43:00Z</cp:lastPrinted>
  <dcterms:created xsi:type="dcterms:W3CDTF">2015-10-09T18:24:00Z</dcterms:created>
  <dcterms:modified xsi:type="dcterms:W3CDTF">2015-10-09T18:45:00Z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